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3" w:rsidRDefault="00480572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114AA" w:rsidRDefault="00480572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НАРОДНЫХ ДЕПУТАТОВ</w:t>
      </w:r>
    </w:p>
    <w:p w:rsidR="00480572" w:rsidRDefault="00B05A63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</w:t>
      </w:r>
      <w:r w:rsidR="00480572">
        <w:rPr>
          <w:b/>
          <w:sz w:val="28"/>
          <w:szCs w:val="28"/>
        </w:rPr>
        <w:t xml:space="preserve"> СЕЛЬСКОГО ПОСЕЛЕНИЯ</w:t>
      </w:r>
    </w:p>
    <w:p w:rsidR="00480572" w:rsidRDefault="00B05A63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</w:t>
      </w:r>
      <w:r w:rsidR="00480572">
        <w:rPr>
          <w:b/>
          <w:sz w:val="28"/>
          <w:szCs w:val="28"/>
        </w:rPr>
        <w:t xml:space="preserve"> МУНИЦИПАЛЬНОГО РАЙОНА</w:t>
      </w:r>
    </w:p>
    <w:p w:rsidR="00480572" w:rsidRDefault="00480572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80572" w:rsidRDefault="00480572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3D016C" w:rsidRDefault="00D00F54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>РЕШЕНИЕ</w:t>
      </w:r>
    </w:p>
    <w:p w:rsidR="00480572" w:rsidRPr="00B05A63" w:rsidRDefault="00480572" w:rsidP="00480572">
      <w:pPr>
        <w:pStyle w:val="standardcxspmiddle"/>
        <w:widowControl w:val="0"/>
        <w:spacing w:before="0" w:beforeAutospacing="0" w:after="0" w:afterAutospacing="0"/>
        <w:outlineLvl w:val="0"/>
        <w:rPr>
          <w:sz w:val="28"/>
          <w:szCs w:val="28"/>
          <w:u w:val="single"/>
        </w:rPr>
      </w:pPr>
      <w:r w:rsidRPr="00B05A63">
        <w:rPr>
          <w:sz w:val="28"/>
          <w:szCs w:val="28"/>
          <w:u w:val="single"/>
        </w:rPr>
        <w:t xml:space="preserve">От </w:t>
      </w:r>
      <w:r w:rsidR="00206C6A">
        <w:rPr>
          <w:sz w:val="28"/>
          <w:szCs w:val="28"/>
          <w:u w:val="single"/>
        </w:rPr>
        <w:t>24</w:t>
      </w:r>
      <w:r w:rsidRPr="00B05A63">
        <w:rPr>
          <w:sz w:val="28"/>
          <w:szCs w:val="28"/>
          <w:u w:val="single"/>
        </w:rPr>
        <w:t>.1</w:t>
      </w:r>
      <w:r w:rsidR="00B05A63" w:rsidRPr="00B05A63">
        <w:rPr>
          <w:sz w:val="28"/>
          <w:szCs w:val="28"/>
          <w:u w:val="single"/>
        </w:rPr>
        <w:t>1</w:t>
      </w:r>
      <w:r w:rsidR="00206C6A">
        <w:rPr>
          <w:sz w:val="28"/>
          <w:szCs w:val="28"/>
          <w:u w:val="single"/>
        </w:rPr>
        <w:t>.2023 г.</w:t>
      </w:r>
      <w:r w:rsidRPr="00B05A63">
        <w:rPr>
          <w:sz w:val="28"/>
          <w:szCs w:val="28"/>
          <w:u w:val="single"/>
        </w:rPr>
        <w:t xml:space="preserve"> № </w:t>
      </w:r>
      <w:r w:rsidR="00206C6A">
        <w:rPr>
          <w:sz w:val="28"/>
          <w:szCs w:val="28"/>
          <w:u w:val="single"/>
        </w:rPr>
        <w:t>198</w:t>
      </w:r>
      <w:r w:rsidR="00B05A63" w:rsidRPr="00B05A63">
        <w:rPr>
          <w:sz w:val="28"/>
          <w:szCs w:val="28"/>
          <w:u w:val="single"/>
        </w:rPr>
        <w:t xml:space="preserve"> </w:t>
      </w:r>
    </w:p>
    <w:p w:rsidR="00480572" w:rsidRPr="00B05A63" w:rsidRDefault="00480572" w:rsidP="00480572">
      <w:pPr>
        <w:pStyle w:val="standardcxspmiddle"/>
        <w:widowControl w:val="0"/>
        <w:spacing w:before="0" w:beforeAutospacing="0" w:after="0" w:afterAutospacing="0"/>
        <w:outlineLvl w:val="0"/>
      </w:pPr>
      <w:r w:rsidRPr="00B05A63">
        <w:t>с</w:t>
      </w:r>
      <w:proofErr w:type="gramStart"/>
      <w:r w:rsidRPr="00B05A63">
        <w:t xml:space="preserve"> .</w:t>
      </w:r>
      <w:proofErr w:type="gramEnd"/>
      <w:r w:rsidRPr="00B05A63">
        <w:t xml:space="preserve"> </w:t>
      </w:r>
      <w:r w:rsidR="00B05A63" w:rsidRPr="00B05A63">
        <w:t>Елизаветовка</w:t>
      </w:r>
    </w:p>
    <w:p w:rsidR="00E114AA" w:rsidRDefault="00E114AA" w:rsidP="008A26AE">
      <w:pPr>
        <w:pStyle w:val="standardcxspmiddle"/>
        <w:widowControl w:val="0"/>
        <w:tabs>
          <w:tab w:val="left" w:pos="3180"/>
        </w:tabs>
        <w:spacing w:before="0" w:beforeAutospacing="0" w:after="0" w:afterAutospacing="0"/>
        <w:rPr>
          <w:b/>
          <w:sz w:val="28"/>
          <w:szCs w:val="28"/>
        </w:rPr>
      </w:pPr>
    </w:p>
    <w:p w:rsidR="00E114AA" w:rsidRPr="002C341D" w:rsidRDefault="002C341D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2C341D">
        <w:rPr>
          <w:sz w:val="28"/>
          <w:szCs w:val="28"/>
        </w:rPr>
        <w:t>Об утверждении Положения об оказании</w:t>
      </w:r>
    </w:p>
    <w:p w:rsidR="002C341D" w:rsidRPr="002C341D" w:rsidRDefault="0045546B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2C341D" w:rsidRPr="002C341D">
        <w:rPr>
          <w:sz w:val="28"/>
          <w:szCs w:val="28"/>
        </w:rPr>
        <w:t xml:space="preserve">оддержки благотворительной </w:t>
      </w:r>
    </w:p>
    <w:p w:rsidR="002C341D" w:rsidRPr="002C341D" w:rsidRDefault="0045546B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2C341D" w:rsidRPr="002C341D">
        <w:rPr>
          <w:sz w:val="28"/>
          <w:szCs w:val="28"/>
        </w:rPr>
        <w:t>еятельности и добровольчеству</w:t>
      </w:r>
    </w:p>
    <w:p w:rsidR="002C341D" w:rsidRPr="002C341D" w:rsidRDefault="002C341D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2C341D">
        <w:rPr>
          <w:sz w:val="28"/>
          <w:szCs w:val="28"/>
        </w:rPr>
        <w:t>(</w:t>
      </w:r>
      <w:proofErr w:type="spellStart"/>
      <w:r w:rsidRPr="002C341D">
        <w:rPr>
          <w:sz w:val="28"/>
          <w:szCs w:val="28"/>
        </w:rPr>
        <w:t>волонтерству</w:t>
      </w:r>
      <w:proofErr w:type="spellEnd"/>
      <w:r w:rsidRPr="002C341D">
        <w:rPr>
          <w:sz w:val="28"/>
          <w:szCs w:val="28"/>
        </w:rPr>
        <w:t>) на территории</w:t>
      </w:r>
    </w:p>
    <w:p w:rsidR="002C341D" w:rsidRPr="002C341D" w:rsidRDefault="002C341D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proofErr w:type="spellStart"/>
      <w:r w:rsidRPr="002C341D">
        <w:rPr>
          <w:sz w:val="28"/>
          <w:szCs w:val="28"/>
        </w:rPr>
        <w:t>Елизаветовского</w:t>
      </w:r>
      <w:proofErr w:type="spellEnd"/>
      <w:r w:rsidRPr="002C341D">
        <w:rPr>
          <w:sz w:val="28"/>
          <w:szCs w:val="28"/>
        </w:rPr>
        <w:t xml:space="preserve"> сельского поселения</w:t>
      </w:r>
    </w:p>
    <w:p w:rsidR="002C341D" w:rsidRPr="002C341D" w:rsidRDefault="002C341D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2C341D">
        <w:rPr>
          <w:sz w:val="28"/>
          <w:szCs w:val="28"/>
        </w:rPr>
        <w:t>Павловского муниципального района</w:t>
      </w:r>
    </w:p>
    <w:p w:rsidR="002C341D" w:rsidRPr="002C341D" w:rsidRDefault="002C341D" w:rsidP="00B05A63">
      <w:pPr>
        <w:pStyle w:val="standardcxspmiddle"/>
        <w:widowControl w:val="0"/>
        <w:spacing w:before="0" w:beforeAutospacing="0" w:after="0" w:afterAutospacing="0"/>
        <w:rPr>
          <w:sz w:val="28"/>
          <w:szCs w:val="28"/>
        </w:rPr>
      </w:pPr>
      <w:r w:rsidRPr="002C341D">
        <w:rPr>
          <w:sz w:val="28"/>
          <w:szCs w:val="28"/>
        </w:rPr>
        <w:t>Воронежской области</w:t>
      </w:r>
    </w:p>
    <w:p w:rsidR="00480572" w:rsidRDefault="00480572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05A63" w:rsidRDefault="00B05A63" w:rsidP="00B05A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proofErr w:type="gramStart"/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="00A66AF3" w:rsidRPr="00B05A63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66AF3" w:rsidRPr="00B05A63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добровольчестве (</w:t>
      </w:r>
      <w:proofErr w:type="spellStart"/>
      <w:r w:rsidR="00AC3B31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="00AC3B31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="00A66AF3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A66AF3" w:rsidRPr="00B05A63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80572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сельского</w:t>
      </w:r>
      <w:r w:rsidR="00480572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поселения</w:t>
      </w:r>
      <w:r w:rsidR="00480572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80572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="0074459A" w:rsidRPr="00B05A6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242D0" w:rsidRPr="00B05A63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480572" w:rsidRPr="00B05A63">
        <w:rPr>
          <w:rFonts w:ascii="Times New Roman" w:hAnsi="Times New Roman" w:cs="Times New Roman"/>
          <w:bCs/>
          <w:sz w:val="28"/>
          <w:szCs w:val="28"/>
        </w:rPr>
        <w:t>ом</w:t>
      </w:r>
      <w:proofErr w:type="gramEnd"/>
      <w:r w:rsidR="00480572" w:rsidRPr="00B05A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5A63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480572" w:rsidRPr="00B05A6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B05A63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="00480572" w:rsidRPr="00B05A6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480572" w:rsidRPr="00B05A6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42D0" w:rsidRPr="00B05A63" w:rsidRDefault="00B05A63" w:rsidP="00B05A63">
      <w:pPr>
        <w:pStyle w:val="ae"/>
        <w:jc w:val="center"/>
        <w:rPr>
          <w:rFonts w:ascii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5242D0" w:rsidRPr="00B05A63">
        <w:rPr>
          <w:rFonts w:ascii="Times New Roman" w:hAnsi="Times New Roman" w:cs="Times New Roman"/>
          <w:bCs/>
          <w:sz w:val="28"/>
          <w:szCs w:val="28"/>
        </w:rPr>
        <w:t>:</w:t>
      </w:r>
    </w:p>
    <w:p w:rsidR="0074459A" w:rsidRPr="00B05A63" w:rsidRDefault="005242D0" w:rsidP="00B05A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 xml:space="preserve">1. </w:t>
      </w:r>
      <w:r w:rsidR="00F92353" w:rsidRPr="00B05A6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90848" w:rsidRPr="00B05A63">
        <w:rPr>
          <w:rFonts w:ascii="Times New Roman" w:hAnsi="Times New Roman" w:cs="Times New Roman"/>
          <w:bCs/>
          <w:sz w:val="28"/>
          <w:szCs w:val="28"/>
        </w:rPr>
        <w:t>П</w:t>
      </w:r>
      <w:r w:rsidR="001F5D28" w:rsidRPr="00B05A63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74459A" w:rsidRPr="00B05A63">
        <w:rPr>
          <w:rFonts w:ascii="Times New Roman" w:hAnsi="Times New Roman" w:cs="Times New Roman"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B05A6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271A72" w:rsidRPr="00B05A63">
        <w:rPr>
          <w:rFonts w:ascii="Times New Roman" w:hAnsi="Times New Roman" w:cs="Times New Roman"/>
          <w:sz w:val="28"/>
          <w:szCs w:val="28"/>
          <w:u w:val="single"/>
        </w:rPr>
        <w:t>волонтерству</w:t>
      </w:r>
      <w:proofErr w:type="spellEnd"/>
      <w:r w:rsidR="00271A72" w:rsidRPr="00B05A6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71A72" w:rsidRPr="00B05A63">
        <w:rPr>
          <w:rFonts w:ascii="Times New Roman" w:hAnsi="Times New Roman" w:cs="Times New Roman"/>
          <w:sz w:val="28"/>
          <w:szCs w:val="28"/>
        </w:rPr>
        <w:t xml:space="preserve"> </w:t>
      </w:r>
      <w:r w:rsidR="0074459A" w:rsidRPr="00B05A63">
        <w:rPr>
          <w:rFonts w:ascii="Times New Roman" w:hAnsi="Times New Roman" w:cs="Times New Roman"/>
          <w:sz w:val="28"/>
          <w:szCs w:val="28"/>
        </w:rPr>
        <w:t>на территории</w:t>
      </w:r>
      <w:r w:rsidR="00B05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8A26AE" w:rsidRPr="00B05A63">
        <w:rPr>
          <w:rFonts w:ascii="Times New Roman" w:hAnsi="Times New Roman" w:cs="Times New Roman"/>
          <w:sz w:val="28"/>
          <w:szCs w:val="28"/>
        </w:rPr>
        <w:t xml:space="preserve"> </w:t>
      </w:r>
      <w:r w:rsidR="00B05A63">
        <w:rPr>
          <w:rFonts w:ascii="Times New Roman" w:hAnsi="Times New Roman" w:cs="Times New Roman"/>
          <w:sz w:val="28"/>
          <w:szCs w:val="28"/>
        </w:rPr>
        <w:t>сельского</w:t>
      </w:r>
      <w:r w:rsidR="008A26AE" w:rsidRPr="00B05A63">
        <w:rPr>
          <w:rFonts w:ascii="Times New Roman" w:hAnsi="Times New Roman" w:cs="Times New Roman"/>
          <w:sz w:val="28"/>
          <w:szCs w:val="28"/>
        </w:rPr>
        <w:t xml:space="preserve"> </w:t>
      </w:r>
      <w:r w:rsidR="00B05A63">
        <w:rPr>
          <w:rFonts w:ascii="Times New Roman" w:hAnsi="Times New Roman" w:cs="Times New Roman"/>
          <w:sz w:val="28"/>
          <w:szCs w:val="28"/>
        </w:rPr>
        <w:t>поселения</w:t>
      </w:r>
      <w:r w:rsidR="008A26AE" w:rsidRPr="00B05A63">
        <w:rPr>
          <w:rFonts w:ascii="Times New Roman" w:hAnsi="Times New Roman" w:cs="Times New Roman"/>
          <w:sz w:val="28"/>
          <w:szCs w:val="28"/>
        </w:rPr>
        <w:t xml:space="preserve"> </w:t>
      </w:r>
      <w:r w:rsidR="00B05A63" w:rsidRPr="00B05A63">
        <w:rPr>
          <w:rFonts w:ascii="Times New Roman" w:hAnsi="Times New Roman" w:cs="Times New Roman"/>
          <w:sz w:val="28"/>
          <w:szCs w:val="28"/>
        </w:rPr>
        <w:t>Павловского</w:t>
      </w:r>
      <w:r w:rsidR="008A26AE" w:rsidRPr="00B05A6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A26AE" w:rsidRPr="00B05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59A" w:rsidRPr="00B05A63">
        <w:rPr>
          <w:rFonts w:ascii="Times New Roman" w:hAnsi="Times New Roman" w:cs="Times New Roman"/>
          <w:sz w:val="28"/>
          <w:szCs w:val="28"/>
        </w:rPr>
        <w:t xml:space="preserve"> </w:t>
      </w:r>
      <w:r w:rsidR="00B05A6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F92353" w:rsidRPr="00B05A63">
        <w:rPr>
          <w:rFonts w:ascii="Times New Roman" w:hAnsi="Times New Roman" w:cs="Times New Roman"/>
          <w:sz w:val="28"/>
          <w:szCs w:val="28"/>
        </w:rPr>
        <w:t>.</w:t>
      </w:r>
    </w:p>
    <w:p w:rsidR="00B05A63" w:rsidRPr="00B05A63" w:rsidRDefault="00F30D6D" w:rsidP="006C6D9C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6D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5A63" w:rsidRPr="00B05A63">
        <w:rPr>
          <w:rFonts w:ascii="Times New Roman" w:hAnsi="Times New Roman" w:cs="Times New Roman"/>
          <w:sz w:val="28"/>
          <w:szCs w:val="28"/>
        </w:rPr>
        <w:t>Обна</w:t>
      </w:r>
      <w:r w:rsidR="006C6D9C">
        <w:rPr>
          <w:rFonts w:ascii="Times New Roman" w:hAnsi="Times New Roman" w:cs="Times New Roman"/>
          <w:sz w:val="28"/>
          <w:szCs w:val="28"/>
        </w:rPr>
        <w:t>родовать настоящее решение</w:t>
      </w:r>
      <w:r w:rsidR="00B05A63" w:rsidRPr="00B05A63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B05A63" w:rsidRP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05A63" w:rsidRPr="00B05A63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05A63" w:rsidRPr="00B05A63" w:rsidRDefault="00B05A63" w:rsidP="00B05A63">
      <w:pPr>
        <w:jc w:val="both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ab/>
      </w:r>
    </w:p>
    <w:p w:rsidR="00B05A63" w:rsidRPr="00B05A63" w:rsidRDefault="00B05A63" w:rsidP="00B05A63">
      <w:pPr>
        <w:jc w:val="both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ab/>
      </w:r>
    </w:p>
    <w:p w:rsidR="00B05A63" w:rsidRPr="00B05A63" w:rsidRDefault="00B05A63" w:rsidP="00B05A63">
      <w:pPr>
        <w:rPr>
          <w:rFonts w:ascii="Times New Roman" w:hAnsi="Times New Roman" w:cs="Times New Roman"/>
          <w:sz w:val="28"/>
          <w:szCs w:val="28"/>
        </w:rPr>
      </w:pPr>
    </w:p>
    <w:p w:rsidR="00B05A63" w:rsidRPr="00B05A63" w:rsidRDefault="00B05A63" w:rsidP="00B05A63">
      <w:pPr>
        <w:pStyle w:val="ae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 xml:space="preserve">Глава      </w:t>
      </w:r>
      <w:proofErr w:type="spellStart"/>
      <w:r w:rsidRP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B05A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05A6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05A63" w:rsidRPr="00B05A63" w:rsidRDefault="00B05A63" w:rsidP="00B05A63">
      <w:pPr>
        <w:rPr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А.И.Фомин</w:t>
      </w:r>
    </w:p>
    <w:p w:rsidR="00F30D6D" w:rsidRPr="006B749A" w:rsidRDefault="00B05A63" w:rsidP="00B05A63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4537" w:type="dxa"/>
        <w:tblLook w:val="00A0"/>
      </w:tblPr>
      <w:tblGrid>
        <w:gridCol w:w="9180"/>
        <w:gridCol w:w="963"/>
        <w:gridCol w:w="3992"/>
        <w:gridCol w:w="402"/>
      </w:tblGrid>
      <w:tr w:rsidR="00F30D6D" w:rsidRPr="006B749A" w:rsidTr="006C6D9C">
        <w:trPr>
          <w:gridAfter w:val="1"/>
          <w:wAfter w:w="402" w:type="dxa"/>
        </w:trPr>
        <w:tc>
          <w:tcPr>
            <w:tcW w:w="9180" w:type="dxa"/>
          </w:tcPr>
          <w:p w:rsidR="00F30D6D" w:rsidRPr="006B749A" w:rsidRDefault="00F30D6D" w:rsidP="008A26A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C6D9C" w:rsidRPr="006C6D9C" w:rsidRDefault="006C6D9C" w:rsidP="006C6D9C">
            <w:pPr>
              <w:ind w:firstLine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</w:t>
            </w:r>
            <w:r w:rsidRPr="006C6D9C">
              <w:rPr>
                <w:rFonts w:ascii="Times New Roman" w:hAnsi="Times New Roman" w:cs="Times New Roman"/>
                <w:sz w:val="26"/>
                <w:szCs w:val="26"/>
              </w:rPr>
              <w:t>Приложение к решению</w:t>
            </w:r>
          </w:p>
          <w:p w:rsidR="006C6D9C" w:rsidRPr="006C6D9C" w:rsidRDefault="006C6D9C" w:rsidP="006C6D9C">
            <w:pPr>
              <w:pStyle w:val="1"/>
              <w:ind w:firstLine="3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 w:rsidRPr="006C6D9C">
              <w:rPr>
                <w:sz w:val="26"/>
                <w:szCs w:val="26"/>
              </w:rPr>
              <w:t>Совета народных депутатов</w:t>
            </w:r>
          </w:p>
          <w:p w:rsidR="006C6D9C" w:rsidRPr="006C6D9C" w:rsidRDefault="006C6D9C" w:rsidP="006C6D9C">
            <w:pPr>
              <w:pStyle w:val="1"/>
              <w:ind w:firstLine="397"/>
              <w:jc w:val="right"/>
              <w:rPr>
                <w:sz w:val="26"/>
                <w:szCs w:val="26"/>
              </w:rPr>
            </w:pPr>
            <w:proofErr w:type="spellStart"/>
            <w:r w:rsidRPr="006C6D9C">
              <w:rPr>
                <w:sz w:val="26"/>
                <w:szCs w:val="26"/>
              </w:rPr>
              <w:t>Елизаветовского</w:t>
            </w:r>
            <w:proofErr w:type="spellEnd"/>
            <w:r w:rsidRPr="006C6D9C">
              <w:rPr>
                <w:sz w:val="26"/>
                <w:szCs w:val="26"/>
              </w:rPr>
              <w:t xml:space="preserve"> сельского поселения</w:t>
            </w:r>
          </w:p>
          <w:p w:rsidR="006C6D9C" w:rsidRPr="006C6D9C" w:rsidRDefault="006C6D9C" w:rsidP="006C6D9C">
            <w:pPr>
              <w:pStyle w:val="1"/>
              <w:ind w:firstLine="397"/>
              <w:jc w:val="right"/>
              <w:rPr>
                <w:sz w:val="26"/>
                <w:szCs w:val="26"/>
              </w:rPr>
            </w:pPr>
            <w:r w:rsidRPr="006C6D9C">
              <w:rPr>
                <w:sz w:val="26"/>
                <w:szCs w:val="26"/>
              </w:rPr>
              <w:t>Павловского муниципального района</w:t>
            </w:r>
          </w:p>
          <w:p w:rsidR="006C6D9C" w:rsidRPr="006C6D9C" w:rsidRDefault="006C6D9C" w:rsidP="006C6D9C">
            <w:pPr>
              <w:pStyle w:val="1"/>
              <w:ind w:firstLine="3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Pr="006C6D9C">
              <w:rPr>
                <w:sz w:val="26"/>
                <w:szCs w:val="26"/>
              </w:rPr>
              <w:t>Воронежской области</w:t>
            </w:r>
          </w:p>
          <w:p w:rsidR="006C6D9C" w:rsidRPr="00206C6A" w:rsidRDefault="006C6D9C" w:rsidP="006C6D9C">
            <w:pPr>
              <w:pStyle w:val="1"/>
              <w:ind w:firstLine="397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206C6A">
              <w:rPr>
                <w:sz w:val="26"/>
                <w:szCs w:val="26"/>
              </w:rPr>
              <w:t xml:space="preserve">            </w:t>
            </w:r>
            <w:r w:rsidRPr="00206C6A">
              <w:rPr>
                <w:sz w:val="26"/>
                <w:szCs w:val="26"/>
                <w:u w:val="single"/>
              </w:rPr>
              <w:t xml:space="preserve">от </w:t>
            </w:r>
            <w:r w:rsidR="00206C6A" w:rsidRPr="00206C6A">
              <w:rPr>
                <w:sz w:val="26"/>
                <w:szCs w:val="26"/>
                <w:u w:val="single"/>
              </w:rPr>
              <w:t>24</w:t>
            </w:r>
            <w:r w:rsidRPr="00206C6A">
              <w:rPr>
                <w:sz w:val="26"/>
                <w:szCs w:val="26"/>
                <w:u w:val="single"/>
              </w:rPr>
              <w:t xml:space="preserve">.11.2023г. № </w:t>
            </w:r>
            <w:r w:rsidR="00206C6A" w:rsidRPr="00206C6A">
              <w:rPr>
                <w:sz w:val="26"/>
                <w:szCs w:val="26"/>
                <w:u w:val="single"/>
              </w:rPr>
              <w:t>198</w:t>
            </w:r>
          </w:p>
          <w:p w:rsidR="00F30D6D" w:rsidRPr="006B749A" w:rsidRDefault="00F30D6D" w:rsidP="008A26A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F30D6D" w:rsidRPr="006B749A" w:rsidRDefault="00F30D6D" w:rsidP="00774D4F">
            <w:pPr>
              <w:autoSpaceDE w:val="0"/>
              <w:adjustRightInd w:val="0"/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90848" w:rsidRPr="006B749A" w:rsidTr="006C6D9C">
        <w:trPr>
          <w:gridAfter w:val="3"/>
          <w:wAfter w:w="5357" w:type="dxa"/>
        </w:trPr>
        <w:tc>
          <w:tcPr>
            <w:tcW w:w="9180" w:type="dxa"/>
          </w:tcPr>
          <w:p w:rsidR="00090848" w:rsidRPr="006B749A" w:rsidRDefault="00090848" w:rsidP="008A26AE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30D6D" w:rsidRPr="006B749A" w:rsidTr="006C6D9C">
        <w:tc>
          <w:tcPr>
            <w:tcW w:w="10143" w:type="dxa"/>
            <w:gridSpan w:val="2"/>
          </w:tcPr>
          <w:p w:rsidR="00F30D6D" w:rsidRPr="006B749A" w:rsidRDefault="00F30D6D" w:rsidP="008A26AE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F30D6D" w:rsidRPr="00E114AA" w:rsidRDefault="00B05A63" w:rsidP="009F3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114AA" w:rsidRPr="006C6D9C" w:rsidRDefault="00E114AA" w:rsidP="006C6D9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14AA" w:rsidRPr="006C6D9C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C6D9C">
        <w:rPr>
          <w:b/>
          <w:sz w:val="28"/>
          <w:szCs w:val="28"/>
        </w:rPr>
        <w:t>ОБ ОКАЗАНИИ ПОДДЕРЖКИ БЛАГОТВО</w:t>
      </w:r>
      <w:bookmarkStart w:id="0" w:name="_GoBack"/>
      <w:bookmarkEnd w:id="0"/>
      <w:r w:rsidRPr="006C6D9C">
        <w:rPr>
          <w:b/>
          <w:sz w:val="28"/>
          <w:szCs w:val="28"/>
        </w:rPr>
        <w:t xml:space="preserve">РИТЕЛЬНОЙ ДЕЯТЕЛЬНОСТИ И ДОБРОВОЛЬЧЕСТВУ </w:t>
      </w:r>
      <w:r w:rsidR="00271A72" w:rsidRPr="006C6D9C">
        <w:rPr>
          <w:b/>
          <w:sz w:val="28"/>
          <w:szCs w:val="28"/>
        </w:rPr>
        <w:t>(ВОЛОНТЕРСТВУ)</w:t>
      </w:r>
    </w:p>
    <w:p w:rsidR="006C6D9C" w:rsidRDefault="009D0AB6" w:rsidP="009F31E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C6D9C">
        <w:rPr>
          <w:b/>
          <w:sz w:val="28"/>
          <w:szCs w:val="28"/>
        </w:rPr>
        <w:t xml:space="preserve">НА ТЕРРИТОРИИ </w:t>
      </w:r>
      <w:r w:rsidR="00C03880" w:rsidRPr="006C6D9C">
        <w:rPr>
          <w:b/>
          <w:i/>
          <w:sz w:val="28"/>
          <w:szCs w:val="28"/>
        </w:rPr>
        <w:t xml:space="preserve"> </w:t>
      </w:r>
      <w:r w:rsidR="00B05A63" w:rsidRPr="006C6D9C">
        <w:rPr>
          <w:b/>
          <w:sz w:val="28"/>
          <w:szCs w:val="28"/>
        </w:rPr>
        <w:t>ЕЛИЗАВЕТОВСКОГО</w:t>
      </w:r>
      <w:r w:rsidR="009F31EA" w:rsidRPr="006C6D9C">
        <w:rPr>
          <w:b/>
          <w:sz w:val="28"/>
          <w:szCs w:val="28"/>
        </w:rPr>
        <w:t xml:space="preserve"> </w:t>
      </w:r>
      <w:r w:rsidR="00B05A63" w:rsidRPr="006C6D9C">
        <w:rPr>
          <w:b/>
          <w:sz w:val="28"/>
          <w:szCs w:val="28"/>
        </w:rPr>
        <w:t>СЕЛЬСКОГО</w:t>
      </w:r>
      <w:r w:rsidR="009F31EA" w:rsidRPr="006C6D9C">
        <w:rPr>
          <w:b/>
          <w:sz w:val="28"/>
          <w:szCs w:val="28"/>
        </w:rPr>
        <w:t xml:space="preserve"> </w:t>
      </w:r>
      <w:r w:rsidR="00B05A63" w:rsidRPr="006C6D9C">
        <w:rPr>
          <w:b/>
          <w:sz w:val="28"/>
          <w:szCs w:val="28"/>
        </w:rPr>
        <w:t>ПОСЕЛЕНИЯ</w:t>
      </w:r>
      <w:r w:rsidR="009F31EA" w:rsidRPr="006C6D9C">
        <w:rPr>
          <w:b/>
          <w:sz w:val="28"/>
          <w:szCs w:val="28"/>
        </w:rPr>
        <w:t xml:space="preserve"> </w:t>
      </w:r>
      <w:r w:rsidR="00B05A63" w:rsidRPr="006C6D9C">
        <w:rPr>
          <w:b/>
          <w:sz w:val="28"/>
          <w:szCs w:val="28"/>
        </w:rPr>
        <w:t>ПАВЛОВСКОГО</w:t>
      </w:r>
      <w:r w:rsidR="009F31EA" w:rsidRPr="006C6D9C">
        <w:rPr>
          <w:b/>
          <w:sz w:val="28"/>
          <w:szCs w:val="28"/>
        </w:rPr>
        <w:t xml:space="preserve"> МУНИЦИПАЛЬНОГО РАЙОНА </w:t>
      </w:r>
    </w:p>
    <w:p w:rsidR="006A3F01" w:rsidRPr="006C6D9C" w:rsidRDefault="009F31EA" w:rsidP="009F31E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C6D9C">
        <w:rPr>
          <w:b/>
          <w:sz w:val="28"/>
          <w:szCs w:val="28"/>
        </w:rPr>
        <w:t>ВОРОНЕЖСКОЙ ОБЛАСТИ</w:t>
      </w:r>
    </w:p>
    <w:p w:rsidR="00774D4F" w:rsidRDefault="00774D4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353" w:rsidRPr="00774D4F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D4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114AA" w:rsidRPr="00774D4F">
        <w:rPr>
          <w:rFonts w:ascii="Times New Roman" w:hAnsi="Times New Roman" w:cs="Times New Roman"/>
          <w:b/>
          <w:sz w:val="28"/>
          <w:szCs w:val="28"/>
        </w:rPr>
        <w:t>1</w:t>
      </w:r>
      <w:r w:rsidRPr="00774D4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774D4F">
      <w:pPr>
        <w:widowControl/>
        <w:autoSpaceDE w:val="0"/>
        <w:adjustRightInd w:val="0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="00271A72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E114AA" w:rsidRPr="009F31EA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="00E114AA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6B749A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F651E1">
        <w:rPr>
          <w:rFonts w:ascii="Times New Roman" w:hAnsi="Times New Roman" w:cs="Times New Roman"/>
          <w:sz w:val="28"/>
          <w:szCs w:val="28"/>
        </w:rPr>
        <w:t>(волонтерской)</w:t>
      </w:r>
      <w:r w:rsidR="00F651E1">
        <w:rPr>
          <w:rFonts w:ascii="Times New Roman" w:hAnsi="Times New Roman" w:cs="Times New Roman"/>
          <w:sz w:val="28"/>
          <w:szCs w:val="28"/>
        </w:rPr>
        <w:t xml:space="preserve">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651E1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F651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Pr="009F31EA" w:rsidRDefault="0036081C" w:rsidP="00774D4F">
      <w:pPr>
        <w:widowControl/>
        <w:suppressAutoHyphens w:val="0"/>
        <w:autoSpaceDE w:val="0"/>
        <w:adjustRightInd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F31EA">
        <w:rPr>
          <w:rFonts w:ascii="Times New Roman" w:hAnsi="Times New Roman" w:cs="Times New Roman"/>
          <w:sz w:val="28"/>
          <w:szCs w:val="28"/>
        </w:rPr>
        <w:t xml:space="preserve">2. </w:t>
      </w:r>
      <w:r w:rsidR="00AC3B31" w:rsidRPr="009F31EA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</w:t>
      </w:r>
      <w:r w:rsidR="00AC3B31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11</w:t>
      </w:r>
      <w:r w:rsidR="00090848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AC3B31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1995 №135-ФЗ</w:t>
      </w:r>
      <w:r w:rsidR="00090848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C3B31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E114A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</w:t>
      </w:r>
      <w:proofErr w:type="spellStart"/>
      <w:r w:rsidR="00E114A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="00E114A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)»:</w:t>
      </w:r>
    </w:p>
    <w:p w:rsidR="00E114AA" w:rsidRPr="00C574F8" w:rsidRDefault="00090848" w:rsidP="00774D4F">
      <w:pPr>
        <w:widowControl/>
        <w:suppressAutoHyphens w:val="0"/>
        <w:autoSpaceDE w:val="0"/>
        <w:adjustRightInd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F651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C3B31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36081C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территории муниципального образования</w:t>
      </w:r>
      <w:r w:rsidR="0036081C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ы (волонтеры), </w:t>
      </w:r>
      <w:proofErr w:type="spellStart"/>
      <w:r w:rsidR="00E114A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благополучатели</w:t>
      </w:r>
      <w:proofErr w:type="spellEnd"/>
      <w:r w:rsidR="00E114AA" w:rsidRPr="00C574F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;</w:t>
      </w:r>
    </w:p>
    <w:p w:rsidR="004F4035" w:rsidRPr="006B749A" w:rsidRDefault="0036081C" w:rsidP="00774D4F">
      <w:pPr>
        <w:widowControl/>
        <w:autoSpaceDE w:val="0"/>
        <w:adjustRightInd w:val="0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F31EA">
        <w:rPr>
          <w:rFonts w:ascii="Times New Roman" w:hAnsi="Times New Roman" w:cs="Times New Roman"/>
          <w:sz w:val="28"/>
          <w:szCs w:val="28"/>
        </w:rPr>
        <w:t>(волонтерской)</w:t>
      </w:r>
      <w:r w:rsidR="009F31EA" w:rsidRPr="00F651E1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6B749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CB3651" w:rsidRPr="009F31EA">
        <w:rPr>
          <w:rFonts w:ascii="Times New Roman" w:hAnsi="Times New Roman" w:cs="Times New Roman"/>
          <w:sz w:val="28"/>
          <w:szCs w:val="28"/>
        </w:rPr>
        <w:t>образования</w:t>
      </w:r>
      <w:r w:rsidR="00F97F3D" w:rsidRPr="009F31EA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6B749A">
        <w:rPr>
          <w:rFonts w:ascii="Times New Roman" w:hAnsi="Times New Roman" w:cs="Times New Roman"/>
          <w:sz w:val="28"/>
          <w:szCs w:val="28"/>
        </w:rPr>
        <w:lastRenderedPageBreak/>
        <w:t>(далее – муниципальная поддержка)</w:t>
      </w:r>
      <w:r w:rsidR="00E622CE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>(волонтерской)</w:t>
      </w:r>
      <w:r w:rsidR="009F31EA" w:rsidRPr="009F31E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774D4F">
      <w:pPr>
        <w:widowControl/>
        <w:autoSpaceDE w:val="0"/>
        <w:adjustRightInd w:val="0"/>
        <w:spacing w:before="2" w:after="4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CB365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>(волонтерской)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осуществлении органами местного самоуправления  муниципального</w:t>
      </w:r>
      <w:r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</w:t>
      </w:r>
      <w:r w:rsidR="00F651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гласности и открытости информации о муниципальной поддержке;</w:t>
      </w:r>
    </w:p>
    <w:p w:rsidR="004F4035" w:rsidRPr="006B749A" w:rsidRDefault="00F651E1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BA5665" w:rsidRPr="006B749A" w:rsidRDefault="00553524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E114AA" w:rsidRPr="00774D4F" w:rsidRDefault="00BA5665" w:rsidP="00774D4F">
      <w:pPr>
        <w:keepNext/>
        <w:widowControl/>
        <w:autoSpaceDE w:val="0"/>
        <w:adjustRightInd w:val="0"/>
        <w:spacing w:before="2" w:after="4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D4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114AA" w:rsidRPr="00774D4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74D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5D" w:rsidRPr="00774D4F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7475F1" w:rsidRPr="00774D4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A7F5D" w:rsidRPr="0077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4F">
        <w:rPr>
          <w:rFonts w:ascii="Times New Roman" w:hAnsi="Times New Roman" w:cs="Times New Roman"/>
          <w:b/>
          <w:sz w:val="28"/>
          <w:szCs w:val="28"/>
        </w:rPr>
        <w:t>формы муниципальной поддержки</w:t>
      </w:r>
      <w:r w:rsidR="007475F1" w:rsidRPr="00774D4F">
        <w:rPr>
          <w:rFonts w:ascii="Times New Roman" w:hAnsi="Times New Roman" w:cs="Times New Roman"/>
          <w:b/>
          <w:sz w:val="28"/>
          <w:szCs w:val="28"/>
        </w:rPr>
        <w:t>.</w:t>
      </w:r>
    </w:p>
    <w:p w:rsidR="00E114AA" w:rsidRPr="00774D4F" w:rsidRDefault="007475F1" w:rsidP="00774D4F">
      <w:pPr>
        <w:keepNext/>
        <w:widowControl/>
        <w:autoSpaceDE w:val="0"/>
        <w:adjustRightInd w:val="0"/>
        <w:spacing w:before="2" w:after="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74D4F">
        <w:rPr>
          <w:rFonts w:ascii="Times New Roman" w:hAnsi="Times New Roman" w:cs="Times New Roman"/>
          <w:b/>
          <w:sz w:val="28"/>
          <w:szCs w:val="28"/>
        </w:rPr>
        <w:t>М</w:t>
      </w:r>
      <w:r w:rsidR="002A7F5D" w:rsidRPr="00774D4F">
        <w:rPr>
          <w:rFonts w:ascii="Times New Roman" w:hAnsi="Times New Roman" w:cs="Times New Roman"/>
          <w:b/>
          <w:sz w:val="28"/>
          <w:szCs w:val="28"/>
        </w:rPr>
        <w:t xml:space="preserve">еры поощрения </w:t>
      </w:r>
      <w:r w:rsidR="002A7F5D" w:rsidRPr="00774D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774D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</w:t>
      </w:r>
    </w:p>
    <w:p w:rsidR="004F4035" w:rsidRPr="00774D4F" w:rsidRDefault="001462DF" w:rsidP="00774D4F">
      <w:pPr>
        <w:keepNext/>
        <w:widowControl/>
        <w:autoSpaceDE w:val="0"/>
        <w:adjustRightInd w:val="0"/>
        <w:spacing w:before="2" w:after="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74D4F">
        <w:rPr>
          <w:rFonts w:ascii="Times New Roman" w:hAnsi="Times New Roman" w:cs="Times New Roman"/>
          <w:b/>
          <w:sz w:val="28"/>
          <w:szCs w:val="28"/>
        </w:rPr>
        <w:t xml:space="preserve">добровольческой (волонтерской) </w:t>
      </w:r>
      <w:r w:rsidRPr="00774D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774D4F">
      <w:pPr>
        <w:keepNext/>
        <w:widowControl/>
        <w:autoSpaceDE w:val="0"/>
        <w:adjustRightInd w:val="0"/>
        <w:spacing w:before="2" w:after="4" w:line="36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774D4F">
      <w:pPr>
        <w:pStyle w:val="ConsPlusNormal"/>
        <w:spacing w:before="2" w:after="4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</w:t>
      </w:r>
      <w:r w:rsidR="00524D79" w:rsidRPr="009F31EA">
        <w:rPr>
          <w:rFonts w:ascii="Times New Roman" w:hAnsi="Times New Roman" w:cs="Times New Roman"/>
          <w:sz w:val="28"/>
          <w:szCs w:val="28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9F31EA">
        <w:rPr>
          <w:rFonts w:ascii="Times New Roman" w:hAnsi="Times New Roman" w:cs="Times New Roman"/>
          <w:sz w:val="28"/>
          <w:szCs w:val="28"/>
        </w:rPr>
        <w:t>(волонтерской)</w:t>
      </w:r>
      <w:r w:rsidR="001462DF" w:rsidRPr="00774D4F">
        <w:rPr>
          <w:rFonts w:ascii="Times New Roman" w:hAnsi="Times New Roman" w:cs="Times New Roman"/>
          <w:sz w:val="28"/>
          <w:szCs w:val="28"/>
        </w:rPr>
        <w:t xml:space="preserve">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</w:t>
      </w:r>
      <w:proofErr w:type="spellStart"/>
      <w:r w:rsidRPr="006B749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9F31EA">
        <w:rPr>
          <w:rFonts w:ascii="Times New Roman" w:hAnsi="Times New Roman" w:cs="Times New Roman"/>
          <w:sz w:val="28"/>
          <w:szCs w:val="28"/>
        </w:rPr>
        <w:t>(волонтерской)</w:t>
      </w:r>
      <w:r w:rsidR="001462DF" w:rsidRPr="00F651E1">
        <w:rPr>
          <w:rFonts w:ascii="Times New Roman" w:hAnsi="Times New Roman" w:cs="Times New Roman"/>
          <w:sz w:val="28"/>
          <w:szCs w:val="28"/>
        </w:rPr>
        <w:t xml:space="preserve">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9F31E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9F31E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89452A" w:rsidRPr="009F3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F31E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749A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466291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</w:t>
      </w:r>
      <w:r w:rsidR="00F651E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рства</w:t>
      </w:r>
      <w:proofErr w:type="spellEnd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>формирование координационных органов по поддержке добровольчества (</w:t>
      </w:r>
      <w:proofErr w:type="spellStart"/>
      <w:r w:rsidR="00AC3B31" w:rsidRPr="006B749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C3B31" w:rsidRPr="006B749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F97F3D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466291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</w:t>
      </w:r>
      <w:r w:rsidR="00524D79"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установленной муниципальными правовыми актами муниципального </w:t>
      </w:r>
      <w:r w:rsidR="00524D79"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524D79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</w:t>
      </w:r>
      <w:r w:rsidR="00524D79"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3C36E1" w:rsidRPr="0046629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муниципального </w:t>
      </w:r>
      <w:r w:rsidR="00524D79" w:rsidRPr="00466291">
        <w:rPr>
          <w:rFonts w:ascii="Times New Roman" w:hAnsi="Times New Roman" w:cs="Times New Roman"/>
          <w:sz w:val="28"/>
          <w:szCs w:val="28"/>
        </w:rPr>
        <w:t>образования</w:t>
      </w:r>
      <w:r w:rsidR="003C36E1" w:rsidRPr="00466291">
        <w:rPr>
          <w:rFonts w:ascii="Times New Roman" w:hAnsi="Times New Roman" w:cs="Times New Roman"/>
          <w:sz w:val="28"/>
          <w:szCs w:val="28"/>
        </w:rPr>
        <w:t xml:space="preserve"> </w:t>
      </w:r>
      <w:r w:rsidR="003C36E1">
        <w:rPr>
          <w:rFonts w:ascii="Times New Roman" w:hAnsi="Times New Roman" w:cs="Times New Roman"/>
          <w:sz w:val="28"/>
          <w:szCs w:val="28"/>
        </w:rPr>
        <w:t xml:space="preserve">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AE6E24" w:rsidP="00774D4F">
      <w:pPr>
        <w:pStyle w:val="ConsPlusNormal"/>
        <w:spacing w:before="2" w:after="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органы местного самоуправления муниципального</w:t>
      </w:r>
      <w:r w:rsidR="002A7F5D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="003C36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6B749A" w:rsidRDefault="002A7F5D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</w:t>
      </w:r>
      <w:r w:rsidR="005D0019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6B749A" w:rsidRDefault="002A7F5D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="00EB2839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EB2839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Почетной грамотой Г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лавы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</w:t>
      </w:r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поселения</w:t>
      </w:r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Почет</w:t>
      </w:r>
      <w:r w:rsidR="00EB2839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ной грамотой</w:t>
      </w:r>
      <w:r w:rsidR="00687443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Совета</w:t>
      </w:r>
      <w:r w:rsidR="00466291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народных депутатов </w:t>
      </w:r>
      <w:proofErr w:type="spellStart"/>
      <w:r w:rsidR="00B05A63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66291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</w:t>
      </w:r>
      <w:r w:rsidR="00EB2839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ельского</w:t>
      </w:r>
      <w:r w:rsidR="00466291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поселения </w:t>
      </w:r>
      <w:r w:rsidR="00B05A63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66291" w:rsidRP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области;</w:t>
      </w:r>
    </w:p>
    <w:p w:rsidR="002A7F5D" w:rsidRPr="00466291" w:rsidRDefault="002A7F5D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награждение благ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одарностью Главы</w:t>
      </w:r>
      <w:r w:rsidR="00986E3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</w:t>
      </w:r>
      <w:r w:rsid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поселения</w:t>
      </w:r>
      <w:r w:rsid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благодарность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66291" w:rsidRPr="004662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области;</w:t>
      </w:r>
    </w:p>
    <w:p w:rsidR="005D0019" w:rsidRPr="006B749A" w:rsidRDefault="005D0019" w:rsidP="00EB2839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авы </w:t>
      </w:r>
      <w:r w:rsid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Елизаветовского</w:t>
      </w:r>
      <w:proofErr w:type="spellEnd"/>
      <w:r w:rsidR="00466291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</w:t>
      </w:r>
      <w:r w:rsidR="00466291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поселения</w:t>
      </w:r>
      <w:r w:rsidR="00466291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466291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="00B72FDE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2FDE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F6774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</w:t>
      </w:r>
      <w:r w:rsid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6F6774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народных депутатов </w:t>
      </w:r>
      <w:proofErr w:type="spellStart"/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Елизаветовского</w:t>
      </w:r>
      <w:proofErr w:type="spellEnd"/>
      <w:r w:rsidR="006F6774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r w:rsidR="00B05A6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Павловского</w:t>
      </w:r>
      <w:r w:rsidR="006F6774" w:rsidRPr="006F67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  <w:r w:rsidR="006F677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;</w:t>
      </w:r>
    </w:p>
    <w:p w:rsidR="00524D79" w:rsidRPr="00774D4F" w:rsidRDefault="005D0019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C959F2" w:rsidRPr="00774D4F" w:rsidRDefault="00990C18" w:rsidP="00774D4F">
      <w:pPr>
        <w:keepNext/>
        <w:widowControl/>
        <w:suppressAutoHyphens w:val="0"/>
        <w:autoSpaceDE w:val="0"/>
        <w:spacing w:before="2" w:after="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74D4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114AA" w:rsidRPr="00774D4F">
        <w:rPr>
          <w:rFonts w:ascii="Times New Roman" w:hAnsi="Times New Roman" w:cs="Times New Roman"/>
          <w:b/>
          <w:sz w:val="28"/>
          <w:szCs w:val="28"/>
        </w:rPr>
        <w:t>3</w:t>
      </w:r>
      <w:r w:rsidRPr="00774D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66B" w:rsidRPr="00774D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 w:rsidRPr="00774D4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959F2" w:rsidRPr="0077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43" w:rsidRPr="00774D4F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</w:t>
      </w:r>
      <w:r w:rsidR="00C959F2" w:rsidRPr="00774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66B" w:rsidRPr="00774D4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 муниципальном образовании</w:t>
      </w:r>
    </w:p>
    <w:p w:rsidR="00990C18" w:rsidRPr="006B749A" w:rsidRDefault="00990C18" w:rsidP="00774D4F">
      <w:pPr>
        <w:keepNext/>
        <w:widowControl/>
        <w:autoSpaceDE w:val="0"/>
        <w:adjustRightInd w:val="0"/>
        <w:spacing w:before="2" w:after="4" w:line="36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</w:t>
      </w:r>
      <w:r w:rsidR="004F4035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образования,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осуществления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муниципального </w:t>
      </w:r>
      <w:r w:rsidR="004F4035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1A7D86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EB28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6B70A2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687443" w:rsidRPr="006874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5A63">
        <w:rPr>
          <w:rFonts w:ascii="Times New Roman" w:hAnsi="Times New Roman" w:cs="Times New Roman"/>
          <w:sz w:val="28"/>
          <w:szCs w:val="28"/>
        </w:rPr>
        <w:t>Павловского</w:t>
      </w:r>
      <w:r w:rsidR="00687443" w:rsidRPr="006874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B70A2" w:rsidRPr="006B7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</w:t>
      </w:r>
      <w:r w:rsidR="004F4035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2A7F5D" w:rsidRPr="006B749A" w:rsidRDefault="002A7F5D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774D4F">
      <w:pPr>
        <w:widowControl/>
        <w:suppressAutoHyphens w:val="0"/>
        <w:autoSpaceDE w:val="0"/>
        <w:autoSpaceDN/>
        <w:adjustRightInd w:val="0"/>
        <w:spacing w:before="2" w:after="4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6B749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C1755" w:rsidRPr="006B749A">
        <w:rPr>
          <w:rFonts w:ascii="Times New Roman" w:hAnsi="Times New Roman" w:cs="Times New Roman"/>
          <w:sz w:val="28"/>
          <w:szCs w:val="28"/>
        </w:rPr>
        <w:t>и</w:t>
      </w:r>
      <w:r w:rsidR="004F4035" w:rsidRPr="006B7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687443" w:rsidRPr="006874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5A63">
        <w:rPr>
          <w:rFonts w:ascii="Times New Roman" w:hAnsi="Times New Roman" w:cs="Times New Roman"/>
          <w:sz w:val="28"/>
          <w:szCs w:val="28"/>
        </w:rPr>
        <w:t>Павловского</w:t>
      </w:r>
      <w:r w:rsidR="00687443" w:rsidRPr="0068744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87443">
        <w:rPr>
          <w:rFonts w:ascii="Times New Roman" w:hAnsi="Times New Roman" w:cs="Times New Roman"/>
          <w:sz w:val="28"/>
          <w:szCs w:val="28"/>
        </w:rPr>
        <w:t>.</w:t>
      </w:r>
    </w:p>
    <w:p w:rsidR="004F4035" w:rsidRPr="006B749A" w:rsidRDefault="006F7143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муниципального </w:t>
      </w:r>
      <w:r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</w:t>
      </w:r>
      <w:r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муниципальных правовых актов муниципального </w:t>
      </w:r>
      <w:r w:rsidR="00B266D1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 w:rsidRPr="00687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774D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774D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proofErr w:type="gramEnd"/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8) направление в органы местного самоуправления муниципального </w:t>
      </w:r>
      <w:r w:rsidRPr="00774D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C959F2" w:rsidRPr="00774D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Default="004F4035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p w:rsidR="00206C6A" w:rsidRDefault="00206C6A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06C6A" w:rsidRPr="00B05A63" w:rsidRDefault="00206C6A" w:rsidP="00206C6A">
      <w:pPr>
        <w:pStyle w:val="ae"/>
        <w:rPr>
          <w:rFonts w:ascii="Times New Roman" w:hAnsi="Times New Roman" w:cs="Times New Roman"/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 xml:space="preserve">Глава      </w:t>
      </w:r>
      <w:proofErr w:type="spellStart"/>
      <w:r w:rsidRPr="00B05A6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B05A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05A6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06C6A" w:rsidRPr="00B05A63" w:rsidRDefault="00206C6A" w:rsidP="00206C6A">
      <w:pPr>
        <w:rPr>
          <w:sz w:val="28"/>
          <w:szCs w:val="28"/>
        </w:rPr>
      </w:pPr>
      <w:r w:rsidRPr="00B05A63">
        <w:rPr>
          <w:rFonts w:ascii="Times New Roman" w:hAnsi="Times New Roman" w:cs="Times New Roman"/>
          <w:sz w:val="28"/>
          <w:szCs w:val="28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А.И.Фомин</w:t>
      </w:r>
    </w:p>
    <w:p w:rsidR="00206C6A" w:rsidRPr="006B749A" w:rsidRDefault="00206C6A" w:rsidP="00774D4F">
      <w:pPr>
        <w:widowControl/>
        <w:suppressAutoHyphens w:val="0"/>
        <w:autoSpaceDE w:val="0"/>
        <w:spacing w:before="2" w:after="4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206C6A" w:rsidRPr="006B749A" w:rsidSect="0018092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00" w:rsidRDefault="00586500">
      <w:r>
        <w:separator/>
      </w:r>
    </w:p>
  </w:endnote>
  <w:endnote w:type="continuationSeparator" w:id="0">
    <w:p w:rsidR="00586500" w:rsidRDefault="0058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C010FF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 w:rsidP="000E34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00" w:rsidRDefault="00586500">
      <w:r>
        <w:separator/>
      </w:r>
    </w:p>
  </w:footnote>
  <w:footnote w:type="continuationSeparator" w:id="0">
    <w:p w:rsidR="00586500" w:rsidRDefault="00586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C010FF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45546B">
      <w:rPr>
        <w:noProof/>
      </w:rPr>
      <w:t>1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4BEC"/>
    <w:rsid w:val="001462DF"/>
    <w:rsid w:val="001638E4"/>
    <w:rsid w:val="0016407D"/>
    <w:rsid w:val="001712D2"/>
    <w:rsid w:val="00175AF2"/>
    <w:rsid w:val="00180927"/>
    <w:rsid w:val="001A7D86"/>
    <w:rsid w:val="001B1637"/>
    <w:rsid w:val="001B5345"/>
    <w:rsid w:val="001C7C5C"/>
    <w:rsid w:val="001D6481"/>
    <w:rsid w:val="001D77E5"/>
    <w:rsid w:val="001F5D28"/>
    <w:rsid w:val="00206C6A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C341D"/>
    <w:rsid w:val="002D04A7"/>
    <w:rsid w:val="002D4E55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5546B"/>
    <w:rsid w:val="00466291"/>
    <w:rsid w:val="00470F36"/>
    <w:rsid w:val="0047314D"/>
    <w:rsid w:val="00475C65"/>
    <w:rsid w:val="00480572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86500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87443"/>
    <w:rsid w:val="006A3F01"/>
    <w:rsid w:val="006B3E50"/>
    <w:rsid w:val="006B70A2"/>
    <w:rsid w:val="006B749A"/>
    <w:rsid w:val="006C6D9C"/>
    <w:rsid w:val="006E32E2"/>
    <w:rsid w:val="006F6774"/>
    <w:rsid w:val="006F7143"/>
    <w:rsid w:val="00700DB2"/>
    <w:rsid w:val="00722AA1"/>
    <w:rsid w:val="007335F4"/>
    <w:rsid w:val="0074459A"/>
    <w:rsid w:val="007475F1"/>
    <w:rsid w:val="0075166B"/>
    <w:rsid w:val="007662AE"/>
    <w:rsid w:val="00774D4F"/>
    <w:rsid w:val="0078104F"/>
    <w:rsid w:val="00796CEA"/>
    <w:rsid w:val="007A59F3"/>
    <w:rsid w:val="007A6AB0"/>
    <w:rsid w:val="007B0EFE"/>
    <w:rsid w:val="007C1755"/>
    <w:rsid w:val="007D482F"/>
    <w:rsid w:val="007D4C44"/>
    <w:rsid w:val="007E0999"/>
    <w:rsid w:val="007E48F6"/>
    <w:rsid w:val="007F4942"/>
    <w:rsid w:val="007F6D50"/>
    <w:rsid w:val="00800A53"/>
    <w:rsid w:val="0082559B"/>
    <w:rsid w:val="008420A0"/>
    <w:rsid w:val="008545DB"/>
    <w:rsid w:val="00873B62"/>
    <w:rsid w:val="008847D4"/>
    <w:rsid w:val="008911BE"/>
    <w:rsid w:val="008940F4"/>
    <w:rsid w:val="0089452A"/>
    <w:rsid w:val="008973C7"/>
    <w:rsid w:val="008A26AE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A2BC6"/>
    <w:rsid w:val="009D0AB6"/>
    <w:rsid w:val="009D279D"/>
    <w:rsid w:val="009D3391"/>
    <w:rsid w:val="009E1311"/>
    <w:rsid w:val="009E188F"/>
    <w:rsid w:val="009F1863"/>
    <w:rsid w:val="009F31EA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05A63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BD556D"/>
    <w:rsid w:val="00C010FF"/>
    <w:rsid w:val="00C01364"/>
    <w:rsid w:val="00C0169C"/>
    <w:rsid w:val="00C03880"/>
    <w:rsid w:val="00C03A54"/>
    <w:rsid w:val="00C06F1C"/>
    <w:rsid w:val="00C12A9B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02E5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A7C2C"/>
    <w:rsid w:val="00EB2839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651E1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  <w:style w:type="paragraph" w:styleId="ae">
    <w:name w:val="No Spacing"/>
    <w:uiPriority w:val="99"/>
    <w:qFormat/>
    <w:rsid w:val="00B05A63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1">
    <w:name w:val="Без интервала1"/>
    <w:uiPriority w:val="1"/>
    <w:qFormat/>
    <w:rsid w:val="006C6D9C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1276-85B9-4646-909B-4858759A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11703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8</cp:revision>
  <cp:lastPrinted>2023-10-19T11:36:00Z</cp:lastPrinted>
  <dcterms:created xsi:type="dcterms:W3CDTF">2023-11-13T10:52:00Z</dcterms:created>
  <dcterms:modified xsi:type="dcterms:W3CDTF">2023-11-24T12:33:00Z</dcterms:modified>
</cp:coreProperties>
</file>